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58" w:rsidRPr="00B37C58" w:rsidRDefault="00B37C58" w:rsidP="00B37C58">
      <w:pPr>
        <w:rPr>
          <w:lang w:val="en-GB"/>
        </w:rPr>
      </w:pPr>
      <w:bookmarkStart w:id="0" w:name="_GoBack"/>
      <w:bookmarkEnd w:id="0"/>
    </w:p>
    <w:p w:rsidR="00B37C58" w:rsidRPr="00B37C58" w:rsidRDefault="00B37C58" w:rsidP="00B37C58">
      <w:pPr>
        <w:rPr>
          <w:b/>
          <w:lang w:val="en-GB"/>
        </w:rPr>
      </w:pPr>
      <w:r w:rsidRPr="00B37C58">
        <w:rPr>
          <w:noProof/>
        </w:rPr>
        <w:drawing>
          <wp:anchor distT="0" distB="0" distL="114300" distR="114300" simplePos="0" relativeHeight="251659264" behindDoc="0" locked="0" layoutInCell="1" allowOverlap="1" wp14:anchorId="2EE6AF8F" wp14:editId="62E9D53E">
            <wp:simplePos x="0" y="0"/>
            <wp:positionH relativeFrom="column">
              <wp:posOffset>2505075</wp:posOffset>
            </wp:positionH>
            <wp:positionV relativeFrom="paragraph">
              <wp:posOffset>5715</wp:posOffset>
            </wp:positionV>
            <wp:extent cx="742950" cy="819150"/>
            <wp:effectExtent l="0" t="0" r="0" b="0"/>
            <wp:wrapSquare wrapText="left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58">
        <w:rPr>
          <w:b/>
          <w:lang w:val="en-GB"/>
        </w:rPr>
        <w:br/>
      </w:r>
    </w:p>
    <w:p w:rsidR="00B37C58" w:rsidRPr="00B37C58" w:rsidRDefault="00B37C58" w:rsidP="00B37C58">
      <w:pPr>
        <w:rPr>
          <w:lang w:val="en-GB"/>
        </w:rPr>
      </w:pPr>
    </w:p>
    <w:p w:rsidR="00B37C58" w:rsidRPr="00B37C58" w:rsidRDefault="00B37C58" w:rsidP="00B37C58">
      <w:pPr>
        <w:rPr>
          <w:b/>
        </w:rPr>
      </w:pPr>
      <w:r w:rsidRPr="00B37C58">
        <w:rPr>
          <w:b/>
        </w:rPr>
        <w:t xml:space="preserve">                       </w:t>
      </w:r>
    </w:p>
    <w:p w:rsidR="00B37C58" w:rsidRPr="00B37C58" w:rsidRDefault="00B37C58" w:rsidP="00B37C58">
      <w:pPr>
        <w:rPr>
          <w:b/>
        </w:rPr>
      </w:pPr>
    </w:p>
    <w:p w:rsidR="00B37C58" w:rsidRPr="00B37C58" w:rsidRDefault="00B37C58" w:rsidP="00B37C58">
      <w:pPr>
        <w:rPr>
          <w:b/>
        </w:rPr>
      </w:pPr>
      <w:r w:rsidRPr="00B37C58">
        <w:rPr>
          <w:b/>
        </w:rPr>
        <w:t xml:space="preserve">                                                             KOHTUOTSUS</w:t>
      </w:r>
    </w:p>
    <w:p w:rsidR="00B37C58" w:rsidRPr="00B37C58" w:rsidRDefault="00B37C58" w:rsidP="00B37C58">
      <w:r w:rsidRPr="00B37C58">
        <w:t xml:space="preserve">                                                           Eesti Vabariigi nimel</w:t>
      </w:r>
      <w:r w:rsidRPr="00B37C58">
        <w:tab/>
      </w:r>
      <w:r w:rsidRPr="00B37C58">
        <w:tab/>
      </w:r>
    </w:p>
    <w:p w:rsidR="00B37C58" w:rsidRPr="00B37C58" w:rsidRDefault="00B37C58" w:rsidP="00B37C58"/>
    <w:p w:rsidR="00B37C58" w:rsidRPr="00B37C58" w:rsidRDefault="00B37C58" w:rsidP="00B37C58">
      <w:pPr>
        <w:rPr>
          <w:lang w:val="en-GB"/>
        </w:rPr>
      </w:pPr>
    </w:p>
    <w:tbl>
      <w:tblPr>
        <w:tblW w:w="16248" w:type="dxa"/>
        <w:tblLayout w:type="fixed"/>
        <w:tblLook w:val="0000" w:firstRow="0" w:lastRow="0" w:firstColumn="0" w:lastColumn="0" w:noHBand="0" w:noVBand="0"/>
      </w:tblPr>
      <w:tblGrid>
        <w:gridCol w:w="3528"/>
        <w:gridCol w:w="6360"/>
        <w:gridCol w:w="6360"/>
      </w:tblGrid>
      <w:tr w:rsidR="00B37C58" w:rsidRPr="00B37C58" w:rsidTr="00AC2EEA">
        <w:trPr>
          <w:gridAfter w:val="1"/>
          <w:wAfter w:w="6360" w:type="dxa"/>
        </w:trPr>
        <w:tc>
          <w:tcPr>
            <w:tcW w:w="3528" w:type="dxa"/>
          </w:tcPr>
          <w:p w:rsidR="00B37C58" w:rsidRPr="00B37C58" w:rsidRDefault="00B37C58" w:rsidP="00B37C58">
            <w:pPr>
              <w:rPr>
                <w:b/>
                <w:bCs/>
              </w:rPr>
            </w:pPr>
            <w:r w:rsidRPr="00B37C58">
              <w:rPr>
                <w:b/>
                <w:bCs/>
              </w:rPr>
              <w:t>Kohus</w:t>
            </w:r>
          </w:p>
        </w:tc>
        <w:tc>
          <w:tcPr>
            <w:tcW w:w="6360" w:type="dxa"/>
          </w:tcPr>
          <w:p w:rsidR="00B37C58" w:rsidRPr="00B37C58" w:rsidRDefault="00B37C58" w:rsidP="00B37C58">
            <w:pPr>
              <w:rPr>
                <w:lang w:val="en-GB"/>
              </w:rPr>
            </w:pPr>
            <w:r w:rsidRPr="00B37C58">
              <w:rPr>
                <w:lang w:val="en-GB"/>
              </w:rPr>
              <w:t>Tallinna Halduskohus</w:t>
            </w:r>
          </w:p>
        </w:tc>
      </w:tr>
      <w:tr w:rsidR="00B37C58" w:rsidRPr="00B37C58" w:rsidTr="00AC2EEA">
        <w:trPr>
          <w:gridAfter w:val="1"/>
          <w:wAfter w:w="6360" w:type="dxa"/>
        </w:trPr>
        <w:tc>
          <w:tcPr>
            <w:tcW w:w="3528" w:type="dxa"/>
          </w:tcPr>
          <w:p w:rsidR="00B37C58" w:rsidRPr="00B37C58" w:rsidRDefault="00B37C58" w:rsidP="00B37C58">
            <w:pPr>
              <w:rPr>
                <w:b/>
                <w:bCs/>
              </w:rPr>
            </w:pPr>
          </w:p>
          <w:p w:rsidR="00B37C58" w:rsidRPr="00B37C58" w:rsidRDefault="00B37C58" w:rsidP="00B37C58">
            <w:pPr>
              <w:rPr>
                <w:b/>
                <w:bCs/>
              </w:rPr>
            </w:pPr>
            <w:r w:rsidRPr="00B37C58">
              <w:rPr>
                <w:b/>
                <w:bCs/>
              </w:rPr>
              <w:t>Kohtunik</w:t>
            </w:r>
          </w:p>
        </w:tc>
        <w:tc>
          <w:tcPr>
            <w:tcW w:w="6360" w:type="dxa"/>
          </w:tcPr>
          <w:p w:rsidR="00B37C58" w:rsidRPr="00B37C58" w:rsidRDefault="00B37C58" w:rsidP="00B37C58">
            <w:pPr>
              <w:rPr>
                <w:lang w:val="en-GB"/>
              </w:rPr>
            </w:pPr>
          </w:p>
          <w:p w:rsidR="00B37C58" w:rsidRPr="00B37C58" w:rsidRDefault="00B37C58" w:rsidP="00B37C58">
            <w:pPr>
              <w:rPr>
                <w:lang w:val="en-GB"/>
              </w:rPr>
            </w:pPr>
            <w:r w:rsidRPr="00B37C58">
              <w:rPr>
                <w:lang w:val="en-GB"/>
              </w:rPr>
              <w:t>Lea Kuuse</w:t>
            </w:r>
          </w:p>
        </w:tc>
      </w:tr>
      <w:tr w:rsidR="00B37C58" w:rsidRPr="00B37C58" w:rsidTr="00AC2EEA">
        <w:trPr>
          <w:gridAfter w:val="1"/>
          <w:wAfter w:w="6360" w:type="dxa"/>
        </w:trPr>
        <w:tc>
          <w:tcPr>
            <w:tcW w:w="3528" w:type="dxa"/>
          </w:tcPr>
          <w:p w:rsidR="00B37C58" w:rsidRPr="00B37C58" w:rsidRDefault="00B37C58" w:rsidP="00B37C58">
            <w:pPr>
              <w:rPr>
                <w:b/>
                <w:bCs/>
              </w:rPr>
            </w:pPr>
          </w:p>
          <w:p w:rsidR="00B37C58" w:rsidRPr="00B37C58" w:rsidRDefault="00B37C58" w:rsidP="00B37C58">
            <w:pPr>
              <w:rPr>
                <w:b/>
                <w:bCs/>
              </w:rPr>
            </w:pPr>
            <w:r w:rsidRPr="00B37C58">
              <w:rPr>
                <w:b/>
                <w:bCs/>
              </w:rPr>
              <w:t>Otsuse tegemise aeg ja koht</w:t>
            </w:r>
          </w:p>
        </w:tc>
        <w:tc>
          <w:tcPr>
            <w:tcW w:w="6360" w:type="dxa"/>
          </w:tcPr>
          <w:p w:rsidR="00B37C58" w:rsidRPr="00B37C58" w:rsidRDefault="00B37C58" w:rsidP="00B37C58">
            <w:pPr>
              <w:rPr>
                <w:lang w:val="fi-FI"/>
              </w:rPr>
            </w:pPr>
          </w:p>
          <w:p w:rsidR="00B37C58" w:rsidRPr="00B37C58" w:rsidRDefault="00B37C58" w:rsidP="00B37C58">
            <w:pPr>
              <w:rPr>
                <w:lang w:val="fi-FI"/>
              </w:rPr>
            </w:pPr>
            <w:r>
              <w:rPr>
                <w:lang w:val="fi-FI"/>
              </w:rPr>
              <w:t>19.10</w:t>
            </w:r>
            <w:r w:rsidRPr="00B37C58">
              <w:rPr>
                <w:lang w:val="fi-FI"/>
              </w:rPr>
              <w:t>.2015, Tallinn</w:t>
            </w:r>
          </w:p>
        </w:tc>
      </w:tr>
      <w:tr w:rsidR="00B37C58" w:rsidRPr="00B37C58" w:rsidTr="00AC2EEA">
        <w:trPr>
          <w:gridAfter w:val="1"/>
          <w:wAfter w:w="6360" w:type="dxa"/>
        </w:trPr>
        <w:tc>
          <w:tcPr>
            <w:tcW w:w="3528" w:type="dxa"/>
          </w:tcPr>
          <w:p w:rsidR="00B37C58" w:rsidRPr="00B37C58" w:rsidRDefault="00B37C58" w:rsidP="00B37C58">
            <w:pPr>
              <w:rPr>
                <w:b/>
                <w:bCs/>
              </w:rPr>
            </w:pPr>
          </w:p>
          <w:p w:rsidR="00B37C58" w:rsidRPr="00B37C58" w:rsidRDefault="00B37C58" w:rsidP="00B37C58">
            <w:pPr>
              <w:rPr>
                <w:b/>
                <w:bCs/>
              </w:rPr>
            </w:pPr>
            <w:r w:rsidRPr="00B37C58">
              <w:rPr>
                <w:b/>
                <w:bCs/>
              </w:rPr>
              <w:t>Haldusasja number</w:t>
            </w:r>
          </w:p>
        </w:tc>
        <w:tc>
          <w:tcPr>
            <w:tcW w:w="6360" w:type="dxa"/>
          </w:tcPr>
          <w:p w:rsidR="00B37C58" w:rsidRPr="00B37C58" w:rsidRDefault="00B37C58" w:rsidP="00B37C58">
            <w:pPr>
              <w:rPr>
                <w:lang w:val="fi-FI"/>
              </w:rPr>
            </w:pPr>
          </w:p>
          <w:p w:rsidR="00B37C58" w:rsidRPr="00B37C58" w:rsidRDefault="00AC2EEA" w:rsidP="00AC2EEA">
            <w:pPr>
              <w:rPr>
                <w:lang w:val="fi-FI"/>
              </w:rPr>
            </w:pPr>
            <w:r>
              <w:rPr>
                <w:lang w:val="fi-FI"/>
              </w:rPr>
              <w:t>3-15</w:t>
            </w:r>
            <w:r w:rsidR="00B37C58" w:rsidRPr="00B37C58">
              <w:rPr>
                <w:lang w:val="fi-FI"/>
              </w:rPr>
              <w:t>-</w:t>
            </w:r>
            <w:r>
              <w:rPr>
                <w:lang w:val="fi-FI"/>
              </w:rPr>
              <w:t>666</w:t>
            </w:r>
          </w:p>
        </w:tc>
      </w:tr>
      <w:tr w:rsidR="00B37C58" w:rsidRPr="00B37C58" w:rsidTr="00AC2EEA">
        <w:trPr>
          <w:gridAfter w:val="1"/>
          <w:wAfter w:w="6360" w:type="dxa"/>
        </w:trPr>
        <w:tc>
          <w:tcPr>
            <w:tcW w:w="3528" w:type="dxa"/>
          </w:tcPr>
          <w:p w:rsidR="00B37C58" w:rsidRPr="00B37C58" w:rsidRDefault="00B37C58" w:rsidP="00B37C58">
            <w:pPr>
              <w:rPr>
                <w:b/>
                <w:bCs/>
              </w:rPr>
            </w:pPr>
          </w:p>
          <w:p w:rsidR="00B37C58" w:rsidRPr="00B37C58" w:rsidRDefault="00B37C58" w:rsidP="00B37C58">
            <w:pPr>
              <w:rPr>
                <w:b/>
                <w:bCs/>
              </w:rPr>
            </w:pPr>
            <w:r w:rsidRPr="00B37C58">
              <w:rPr>
                <w:b/>
                <w:bCs/>
              </w:rPr>
              <w:t>Haldusasi</w:t>
            </w:r>
          </w:p>
        </w:tc>
        <w:tc>
          <w:tcPr>
            <w:tcW w:w="6360" w:type="dxa"/>
          </w:tcPr>
          <w:p w:rsidR="00B37C58" w:rsidRPr="00B37C58" w:rsidRDefault="00B37C58" w:rsidP="00B37C58">
            <w:pPr>
              <w:rPr>
                <w:lang w:val="fi-FI"/>
              </w:rPr>
            </w:pPr>
          </w:p>
          <w:p w:rsidR="00B37C58" w:rsidRPr="00B37C58" w:rsidRDefault="00B37C58" w:rsidP="00B37C58">
            <w:pPr>
              <w:jc w:val="both"/>
              <w:rPr>
                <w:lang w:val="fi-FI"/>
              </w:rPr>
            </w:pPr>
            <w:r w:rsidRPr="00B37C58">
              <w:rPr>
                <w:lang w:val="en-GB"/>
              </w:rPr>
              <w:t>MTÜ Eesti Raskeveohobuse Selts kaebus Veterinaar- ja Toiduameti 30.01.2015 otsuse nr 21 ja 12.02.2015 vaideotsuse nr 4 tühistamiseks ning Veterinaar- ja Toiduameti kohustamiseks</w:t>
            </w:r>
          </w:p>
        </w:tc>
      </w:tr>
      <w:tr w:rsidR="00B37C58" w:rsidRPr="00B37C58" w:rsidTr="00AC2EEA">
        <w:trPr>
          <w:gridAfter w:val="1"/>
          <w:wAfter w:w="6360" w:type="dxa"/>
        </w:trPr>
        <w:tc>
          <w:tcPr>
            <w:tcW w:w="3528" w:type="dxa"/>
          </w:tcPr>
          <w:p w:rsidR="00B37C58" w:rsidRPr="00B37C58" w:rsidRDefault="00B37C58" w:rsidP="00B37C58">
            <w:pPr>
              <w:rPr>
                <w:b/>
                <w:bCs/>
              </w:rPr>
            </w:pPr>
          </w:p>
          <w:p w:rsidR="00B37C58" w:rsidRPr="00B37C58" w:rsidRDefault="00B37C58" w:rsidP="00B37C58">
            <w:pPr>
              <w:rPr>
                <w:b/>
                <w:bCs/>
              </w:rPr>
            </w:pPr>
            <w:r w:rsidRPr="00B37C58">
              <w:rPr>
                <w:b/>
                <w:bCs/>
              </w:rPr>
              <w:t>Menetlusosalised ja nende esindajad</w:t>
            </w:r>
          </w:p>
          <w:p w:rsidR="00B37C58" w:rsidRPr="00B37C58" w:rsidRDefault="00B37C58" w:rsidP="00B37C58">
            <w:pPr>
              <w:rPr>
                <w:b/>
                <w:bCs/>
              </w:rPr>
            </w:pPr>
          </w:p>
          <w:p w:rsidR="00B37C58" w:rsidRPr="00B37C58" w:rsidRDefault="00B37C58" w:rsidP="00B37C58">
            <w:pPr>
              <w:rPr>
                <w:b/>
                <w:bCs/>
              </w:rPr>
            </w:pPr>
          </w:p>
          <w:p w:rsidR="00B37C58" w:rsidRPr="00B37C58" w:rsidRDefault="00B37C58" w:rsidP="00B37C58">
            <w:pPr>
              <w:rPr>
                <w:b/>
                <w:bCs/>
              </w:rPr>
            </w:pPr>
          </w:p>
          <w:p w:rsidR="00B37C58" w:rsidRPr="00B37C58" w:rsidRDefault="00B37C58" w:rsidP="00B37C58">
            <w:pPr>
              <w:rPr>
                <w:b/>
                <w:bCs/>
              </w:rPr>
            </w:pPr>
          </w:p>
          <w:p w:rsidR="00B37C58" w:rsidRPr="00B37C58" w:rsidRDefault="00B37C58" w:rsidP="00B37C58">
            <w:pPr>
              <w:rPr>
                <w:b/>
                <w:bCs/>
              </w:rPr>
            </w:pPr>
          </w:p>
          <w:p w:rsidR="00B37C58" w:rsidRDefault="00B37C58" w:rsidP="00B37C58">
            <w:pPr>
              <w:rPr>
                <w:b/>
                <w:bCs/>
              </w:rPr>
            </w:pPr>
            <w:r w:rsidRPr="00B37C58">
              <w:rPr>
                <w:b/>
                <w:bCs/>
              </w:rPr>
              <w:t>Asja läbivaatamine</w:t>
            </w:r>
          </w:p>
          <w:p w:rsidR="00B37C58" w:rsidRDefault="00B37C58" w:rsidP="00B37C58">
            <w:pPr>
              <w:rPr>
                <w:b/>
                <w:bCs/>
              </w:rPr>
            </w:pPr>
          </w:p>
          <w:p w:rsidR="00B37C58" w:rsidRDefault="00B37C58" w:rsidP="00B37C58">
            <w:pPr>
              <w:rPr>
                <w:b/>
                <w:bCs/>
              </w:rPr>
            </w:pPr>
          </w:p>
          <w:p w:rsidR="00B37C58" w:rsidRPr="00B37C58" w:rsidRDefault="00B37C58" w:rsidP="00B37C58">
            <w:pPr>
              <w:rPr>
                <w:b/>
                <w:bCs/>
              </w:rPr>
            </w:pPr>
          </w:p>
        </w:tc>
        <w:tc>
          <w:tcPr>
            <w:tcW w:w="6360" w:type="dxa"/>
          </w:tcPr>
          <w:p w:rsidR="00B37C58" w:rsidRPr="00B37C58" w:rsidRDefault="00B37C58" w:rsidP="00B37C58">
            <w:pPr>
              <w:rPr>
                <w:lang w:val="en-GB"/>
              </w:rPr>
            </w:pPr>
          </w:p>
          <w:p w:rsidR="00B37C58" w:rsidRPr="00B37C58" w:rsidRDefault="00B37C58" w:rsidP="00B37C58">
            <w:pPr>
              <w:jc w:val="both"/>
            </w:pPr>
            <w:r w:rsidRPr="00B37C58">
              <w:t xml:space="preserve">Kaebaja – </w:t>
            </w:r>
            <w:r w:rsidRPr="00B37C58">
              <w:rPr>
                <w:lang w:val="en-GB"/>
              </w:rPr>
              <w:t>MTÜ Eesti Raskeveohobuse Selts</w:t>
            </w:r>
            <w:r>
              <w:rPr>
                <w:lang w:val="en-GB"/>
              </w:rPr>
              <w:t>, seaduslik esindaja Sanna Turu, lepingulised esindajad vandeadvokaadid Aet Bergmann ja Margus Sorga;</w:t>
            </w:r>
          </w:p>
          <w:p w:rsidR="00B37C58" w:rsidRPr="00B37C58" w:rsidRDefault="00B37C58" w:rsidP="00B37C58">
            <w:pPr>
              <w:jc w:val="both"/>
            </w:pPr>
            <w:r w:rsidRPr="00B37C58">
              <w:t>Vastustaja – Veterinaar- ja Toiduamet</w:t>
            </w:r>
            <w:r>
              <w:t>, lepinguline esindaja vandeadvokaat Jaanus Tehver;</w:t>
            </w:r>
          </w:p>
          <w:p w:rsidR="00B37C58" w:rsidRPr="00B37C58" w:rsidRDefault="00B37C58" w:rsidP="00B37C58">
            <w:pPr>
              <w:jc w:val="both"/>
            </w:pPr>
            <w:r w:rsidRPr="00B37C58">
              <w:t>Kolmas isik – MTÜ Eesti Hobusekasvatajate Selts</w:t>
            </w:r>
            <w:r>
              <w:t>, seaduslik esindaja Enn Rand</w:t>
            </w:r>
          </w:p>
          <w:p w:rsidR="00B37C58" w:rsidRDefault="00B37C58" w:rsidP="00B37C58"/>
          <w:p w:rsidR="00B37C58" w:rsidRPr="00B37C58" w:rsidRDefault="00B37C58" w:rsidP="00B37C58">
            <w:pPr>
              <w:rPr>
                <w:lang w:val="en-GB"/>
              </w:rPr>
            </w:pPr>
            <w:r>
              <w:t>Kohtuistungil 15.09</w:t>
            </w:r>
            <w:r w:rsidRPr="00B37C58">
              <w:t>.2015.a.</w:t>
            </w:r>
          </w:p>
        </w:tc>
      </w:tr>
      <w:tr w:rsidR="00B37C58" w:rsidRPr="00B37C58" w:rsidTr="00AC2EEA">
        <w:trPr>
          <w:gridAfter w:val="1"/>
          <w:wAfter w:w="6360" w:type="dxa"/>
        </w:trPr>
        <w:tc>
          <w:tcPr>
            <w:tcW w:w="3528" w:type="dxa"/>
          </w:tcPr>
          <w:p w:rsidR="00B37C58" w:rsidRPr="00B37C58" w:rsidRDefault="00B37C58" w:rsidP="00B37C58">
            <w:pPr>
              <w:rPr>
                <w:b/>
                <w:bCs/>
              </w:rPr>
            </w:pPr>
            <w:r w:rsidRPr="00B37C58">
              <w:rPr>
                <w:b/>
                <w:bCs/>
              </w:rPr>
              <w:t>RESOLUTSIOON</w:t>
            </w:r>
          </w:p>
        </w:tc>
        <w:tc>
          <w:tcPr>
            <w:tcW w:w="6360" w:type="dxa"/>
          </w:tcPr>
          <w:p w:rsidR="00B37C58" w:rsidRPr="00B37C58" w:rsidRDefault="00B37C58" w:rsidP="00B37C58">
            <w:pPr>
              <w:rPr>
                <w:b/>
                <w:lang w:val="en-GB"/>
              </w:rPr>
            </w:pPr>
            <w:r w:rsidRPr="00B37C58">
              <w:rPr>
                <w:b/>
                <w:lang w:val="en-GB"/>
              </w:rPr>
              <w:t>1.Jätta kaebus täielikult rahuldamata.</w:t>
            </w:r>
          </w:p>
          <w:p w:rsidR="00AC2EEA" w:rsidRDefault="00AC2EEA" w:rsidP="00B37C58">
            <w:pPr>
              <w:rPr>
                <w:b/>
                <w:lang w:val="en-GB"/>
              </w:rPr>
            </w:pPr>
          </w:p>
          <w:p w:rsidR="00B37C58" w:rsidRPr="00B37C58" w:rsidRDefault="00B37C58" w:rsidP="00B37C58">
            <w:pPr>
              <w:rPr>
                <w:b/>
                <w:lang w:val="en-GB"/>
              </w:rPr>
            </w:pPr>
            <w:r w:rsidRPr="00B37C58">
              <w:rPr>
                <w:b/>
                <w:lang w:val="en-GB"/>
              </w:rPr>
              <w:t>2.</w:t>
            </w:r>
            <w:r>
              <w:rPr>
                <w:b/>
                <w:lang w:val="en-GB"/>
              </w:rPr>
              <w:t>Jätta menetlusosaliste menetluskulud nende eneste kanda.</w:t>
            </w:r>
          </w:p>
        </w:tc>
      </w:tr>
      <w:tr w:rsidR="00AC2EEA" w:rsidRPr="00B37C58" w:rsidTr="00E27639">
        <w:trPr>
          <w:gridAfter w:val="1"/>
          <w:wAfter w:w="6360" w:type="dxa"/>
          <w:trHeight w:val="65"/>
        </w:trPr>
        <w:tc>
          <w:tcPr>
            <w:tcW w:w="9888" w:type="dxa"/>
            <w:gridSpan w:val="2"/>
          </w:tcPr>
          <w:p w:rsidR="00AC2EEA" w:rsidRDefault="00AC2EEA" w:rsidP="00E27639"/>
          <w:p w:rsidR="00AC2EEA" w:rsidRPr="00B37C58" w:rsidRDefault="00AC2EEA" w:rsidP="009F62CA">
            <w:pPr>
              <w:jc w:val="both"/>
            </w:pPr>
            <w:r w:rsidRPr="00AC2EEA">
              <w:t xml:space="preserve">Kooskõlas halduskohtumenetluse seadustiku (HKMS) §  160 lg-tega 2 ja 3 võib kohus otsusest kirjeldava ja põhjendava osa välja jätta, kui menetlusosalised ei ole taotlenud otsuse tegemist kirjeldava ja põhjendava osaga. Kirjeldava ja põhjendava osata tehtud otsust täiendab kohus vastavalt HKMS § 170 lõikele 2 puuduva osaga, kui menetlusosaline teatab kümne päeva jooksul otsuse avalikult teatavakstegemisest arvates halduskohtule soovist esitada apellatsioonkaebus. Apellatsioonkaebuse esitamise soovi ei pea põhjendama      </w:t>
            </w:r>
          </w:p>
        </w:tc>
      </w:tr>
      <w:tr w:rsidR="00AC2EEA" w:rsidRPr="00B37C58" w:rsidTr="00AC2EEA">
        <w:tc>
          <w:tcPr>
            <w:tcW w:w="9888" w:type="dxa"/>
            <w:gridSpan w:val="2"/>
          </w:tcPr>
          <w:p w:rsidR="00AC2EEA" w:rsidRPr="00AC2EEA" w:rsidRDefault="00AC2EEA" w:rsidP="009F62CA">
            <w:pPr>
              <w:jc w:val="both"/>
            </w:pPr>
            <w:r w:rsidRPr="00AC2EEA">
              <w:t>Kui menetlusosaline ei ole kohtule HKMS §  170 lõikes 2 sätestatud tähtaja jooksul teatanud soovist kirjeldava ja põhjendava osata otsuse peale apellatsioonkaebust esitada, loetakse, et ta on apellatsiooniõigusest loobunud (HKMS §  170 lg 3).</w:t>
            </w:r>
          </w:p>
          <w:p w:rsidR="00AC2EEA" w:rsidRDefault="00AC2EEA" w:rsidP="00AC2EEA"/>
          <w:p w:rsidR="00AC2EEA" w:rsidRPr="00AC2EEA" w:rsidRDefault="00AC2EEA" w:rsidP="00AC2EEA">
            <w:r w:rsidRPr="00AC2EEA">
              <w:t>/allkirjastatud digitaalselt/</w:t>
            </w:r>
          </w:p>
          <w:p w:rsidR="00AC2EEA" w:rsidRPr="00B37C58" w:rsidRDefault="00AC2EEA" w:rsidP="00AC2EEA">
            <w:r w:rsidRPr="00AC2EEA">
              <w:t>Lea Kuuse</w:t>
            </w:r>
          </w:p>
        </w:tc>
        <w:tc>
          <w:tcPr>
            <w:tcW w:w="6360" w:type="dxa"/>
          </w:tcPr>
          <w:p w:rsidR="00AC2EEA" w:rsidRPr="00B37C58" w:rsidRDefault="00AC2EEA" w:rsidP="00AC2EEA">
            <w:pPr>
              <w:rPr>
                <w:b/>
              </w:rPr>
            </w:pPr>
            <w:r w:rsidRPr="00B37C58">
              <w:rPr>
                <w:b/>
              </w:rPr>
              <w:t xml:space="preserve"> </w:t>
            </w:r>
          </w:p>
          <w:p w:rsidR="00AC2EEA" w:rsidRPr="00B37C58" w:rsidRDefault="00AC2EEA" w:rsidP="00AC2EEA">
            <w:pPr>
              <w:rPr>
                <w:b/>
              </w:rPr>
            </w:pPr>
          </w:p>
        </w:tc>
      </w:tr>
      <w:tr w:rsidR="00AC2EEA" w:rsidRPr="00B37C58" w:rsidTr="00AC2EEA">
        <w:trPr>
          <w:gridAfter w:val="1"/>
          <w:wAfter w:w="6360" w:type="dxa"/>
          <w:trHeight w:val="65"/>
        </w:trPr>
        <w:tc>
          <w:tcPr>
            <w:tcW w:w="9888" w:type="dxa"/>
            <w:gridSpan w:val="2"/>
          </w:tcPr>
          <w:p w:rsidR="00AC2EEA" w:rsidRPr="00B37C58" w:rsidRDefault="00AC2EEA" w:rsidP="00AC2EEA"/>
        </w:tc>
      </w:tr>
      <w:tr w:rsidR="00AC2EEA" w:rsidRPr="00B37C58" w:rsidTr="00AC2EEA">
        <w:trPr>
          <w:gridAfter w:val="1"/>
          <w:wAfter w:w="6360" w:type="dxa"/>
          <w:trHeight w:val="65"/>
        </w:trPr>
        <w:tc>
          <w:tcPr>
            <w:tcW w:w="9888" w:type="dxa"/>
            <w:gridSpan w:val="2"/>
          </w:tcPr>
          <w:p w:rsidR="00AC2EEA" w:rsidRPr="00B37C58" w:rsidRDefault="00AC2EEA" w:rsidP="00AC2EEA"/>
        </w:tc>
      </w:tr>
    </w:tbl>
    <w:p w:rsidR="00672FAB" w:rsidRDefault="00672FAB" w:rsidP="00AC2EEA"/>
    <w:sectPr w:rsidR="00672FAB" w:rsidSect="002908E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8E" w:rsidRDefault="00B1448E">
      <w:r>
        <w:separator/>
      </w:r>
    </w:p>
  </w:endnote>
  <w:endnote w:type="continuationSeparator" w:id="0">
    <w:p w:rsidR="00B1448E" w:rsidRDefault="00B1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AC" w:rsidRDefault="009F62CA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901DAC" w:rsidRDefault="00B1448E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AC" w:rsidRDefault="00B1448E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8E" w:rsidRDefault="00B1448E">
      <w:r>
        <w:separator/>
      </w:r>
    </w:p>
  </w:footnote>
  <w:footnote w:type="continuationSeparator" w:id="0">
    <w:p w:rsidR="00B1448E" w:rsidRDefault="00B14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58"/>
    <w:rsid w:val="00672FAB"/>
    <w:rsid w:val="00704C08"/>
    <w:rsid w:val="00763FF8"/>
    <w:rsid w:val="009F62CA"/>
    <w:rsid w:val="00AC2EEA"/>
    <w:rsid w:val="00B1448E"/>
    <w:rsid w:val="00B37C58"/>
    <w:rsid w:val="00B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rsid w:val="00B37C5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B37C58"/>
    <w:rPr>
      <w:sz w:val="24"/>
      <w:szCs w:val="24"/>
    </w:rPr>
  </w:style>
  <w:style w:type="character" w:styleId="Lehekljenumber">
    <w:name w:val="page number"/>
    <w:uiPriority w:val="99"/>
    <w:rsid w:val="00B37C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rsid w:val="00B37C5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B37C58"/>
    <w:rPr>
      <w:sz w:val="24"/>
      <w:szCs w:val="24"/>
    </w:rPr>
  </w:style>
  <w:style w:type="character" w:styleId="Lehekljenumber">
    <w:name w:val="page number"/>
    <w:uiPriority w:val="99"/>
    <w:rsid w:val="00B37C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Justiitsministeerium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Kuuse</dc:creator>
  <cp:lastModifiedBy>Krista Sepp</cp:lastModifiedBy>
  <cp:revision>2</cp:revision>
  <dcterms:created xsi:type="dcterms:W3CDTF">2015-10-20T06:40:00Z</dcterms:created>
  <dcterms:modified xsi:type="dcterms:W3CDTF">2015-10-20T06:40:00Z</dcterms:modified>
</cp:coreProperties>
</file>